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06" w:rsidRPr="003043A7" w:rsidRDefault="00AE5506" w:rsidP="00AE5506">
      <w:pPr>
        <w:spacing w:after="0" w:line="240" w:lineRule="auto"/>
        <w:rPr>
          <w:rFonts w:cstheme="minorHAnsi"/>
          <w:b/>
          <w:lang w:val="en-GB"/>
        </w:rPr>
      </w:pPr>
      <w:r w:rsidRPr="003043A7">
        <w:rPr>
          <w:rFonts w:cstheme="minorHAnsi"/>
          <w:b/>
          <w:sz w:val="20"/>
          <w:lang w:val="en-GB"/>
        </w:rPr>
        <w:t>AGENDA (times shown are CET)</w:t>
      </w:r>
    </w:p>
    <w:tbl>
      <w:tblPr>
        <w:tblStyle w:val="TableauListe4-Accentuation5"/>
        <w:tblW w:w="9713" w:type="dxa"/>
        <w:tblLook w:val="0480" w:firstRow="0" w:lastRow="0" w:firstColumn="1" w:lastColumn="0" w:noHBand="0" w:noVBand="1"/>
      </w:tblPr>
      <w:tblGrid>
        <w:gridCol w:w="1568"/>
        <w:gridCol w:w="3289"/>
        <w:gridCol w:w="4856"/>
      </w:tblGrid>
      <w:tr w:rsidR="00AE5506" w:rsidRPr="003043A7" w:rsidTr="005D6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ind w:right="-142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09:00 / 09:15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Online registration  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</w:p>
        </w:tc>
      </w:tr>
      <w:tr w:rsidR="00AE5506" w:rsidRPr="003043A7" w:rsidTr="005D636E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ind w:right="-142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09:15 / 09:45    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Opening &amp; Welcome  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proofErr w:type="spellStart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Fulvio</w:t>
            </w:r>
            <w:proofErr w:type="spellEnd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 xml:space="preserve"> FAMMONI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(President of FDV, Italy)</w:t>
            </w:r>
          </w:p>
          <w:p w:rsidR="00AE5506" w:rsidRPr="003043A7" w:rsidRDefault="00AE5506" w:rsidP="005D63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Serena RUGIERO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(Project coordinator, FDV, Italy)</w:t>
            </w:r>
          </w:p>
        </w:tc>
      </w:tr>
      <w:tr w:rsidR="00AE5506" w:rsidRPr="003043A7" w:rsidTr="005D6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ind w:right="-142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09:45 / 12:00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Innovation and digitalization in the construction sector: main    findings from the national case studies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ab/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16"/>
                <w:szCs w:val="30"/>
                <w:lang w:val="en-GB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Chair: </w:t>
            </w: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Daniele DI NUNZIO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 (FDV, Italy)</w:t>
            </w:r>
          </w:p>
        </w:tc>
      </w:tr>
      <w:tr w:rsidR="00AE5506" w:rsidRPr="003043A7" w:rsidTr="005D636E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First session</w:t>
            </w:r>
          </w:p>
          <w:p w:rsidR="00AE5506" w:rsidRPr="003043A7" w:rsidRDefault="00AE5506" w:rsidP="005D636E">
            <w:pPr>
              <w:spacing w:before="120" w:after="120"/>
              <w:ind w:right="-142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09:45 / 10:15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Impacts of digitalization on employment, work organization and professional figures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fr-FR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fr-FR" w:eastAsia="en-IN"/>
              </w:rPr>
              <w:t>Christophe TEISSIER</w:t>
            </w:r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 xml:space="preserve"> (ASTREES, France)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fr-FR" w:eastAsia="en-IN"/>
              </w:rPr>
            </w:pPr>
            <w:proofErr w:type="spellStart"/>
            <w:r w:rsidRPr="003043A7">
              <w:rPr>
                <w:rFonts w:eastAsia="Candara" w:cstheme="minorHAnsi"/>
                <w:b/>
                <w:sz w:val="16"/>
                <w:szCs w:val="30"/>
                <w:lang w:val="fr-FR" w:eastAsia="en-IN"/>
              </w:rPr>
              <w:t>Jesús</w:t>
            </w:r>
            <w:proofErr w:type="spellEnd"/>
            <w:r w:rsidRPr="003043A7">
              <w:rPr>
                <w:rFonts w:eastAsia="Candara" w:cstheme="minorHAnsi"/>
                <w:b/>
                <w:sz w:val="16"/>
                <w:szCs w:val="30"/>
                <w:lang w:val="fr-FR" w:eastAsia="en-IN"/>
              </w:rPr>
              <w:t xml:space="preserve"> CRUCES</w:t>
            </w:r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 xml:space="preserve">, </w:t>
            </w:r>
            <w:r w:rsidRPr="003043A7">
              <w:rPr>
                <w:rFonts w:eastAsia="Candara" w:cstheme="minorHAnsi"/>
                <w:b/>
                <w:sz w:val="16"/>
                <w:szCs w:val="30"/>
                <w:lang w:val="fr-FR" w:eastAsia="en-IN"/>
              </w:rPr>
              <w:t>Luis DE LA FUENTE</w:t>
            </w:r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>, (</w:t>
            </w:r>
            <w:proofErr w:type="spellStart"/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>Fundación</w:t>
            </w:r>
            <w:proofErr w:type="spellEnd"/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 xml:space="preserve"> 1º de Mayo, Spain)</w:t>
            </w:r>
          </w:p>
        </w:tc>
      </w:tr>
      <w:tr w:rsidR="00AE5506" w:rsidRPr="003043A7" w:rsidTr="005D6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10:15 / 10:30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Q&amp;A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</w:p>
        </w:tc>
      </w:tr>
      <w:tr w:rsidR="00AE5506" w:rsidRPr="003043A7" w:rsidTr="005D636E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Second session</w:t>
            </w:r>
          </w:p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10:30 / 11:00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Digitalisation and Health safety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 xml:space="preserve">Ina ATANASOVA, </w:t>
            </w:r>
            <w:proofErr w:type="spellStart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Svetla</w:t>
            </w:r>
            <w:proofErr w:type="spellEnd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 xml:space="preserve"> TONEVA 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(WETCO, Bulgaria)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fr-FR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fr-FR" w:eastAsia="en-IN"/>
              </w:rPr>
              <w:t>Gianluca DE ANGELIS</w:t>
            </w:r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 xml:space="preserve"> (FDV, </w:t>
            </w:r>
            <w:proofErr w:type="spellStart"/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>Italy</w:t>
            </w:r>
            <w:proofErr w:type="spellEnd"/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>)</w:t>
            </w:r>
          </w:p>
        </w:tc>
      </w:tr>
      <w:tr w:rsidR="00AE5506" w:rsidRPr="003043A7" w:rsidTr="005D6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11:00 / 11:15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Q&amp;A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</w:p>
        </w:tc>
      </w:tr>
      <w:tr w:rsidR="00AE5506" w:rsidRPr="003043A7" w:rsidTr="005D636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Third session</w:t>
            </w:r>
          </w:p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11:15 / 11:45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Trade unions and workers’ participation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fr-FR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fr-FR" w:eastAsia="en-IN"/>
              </w:rPr>
              <w:t>Marine FRANSSEN</w:t>
            </w:r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 xml:space="preserve"> (LENTIC – Université de Liège, </w:t>
            </w:r>
            <w:proofErr w:type="spellStart"/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>Belgium</w:t>
            </w:r>
            <w:proofErr w:type="spellEnd"/>
            <w:r w:rsidRPr="003043A7">
              <w:rPr>
                <w:rFonts w:eastAsia="Candara" w:cstheme="minorHAnsi"/>
                <w:sz w:val="16"/>
                <w:szCs w:val="30"/>
                <w:lang w:val="fr-FR" w:eastAsia="en-IN"/>
              </w:rPr>
              <w:t>)</w:t>
            </w:r>
          </w:p>
          <w:p w:rsidR="00AE5506" w:rsidRPr="003043A7" w:rsidRDefault="00AE5506" w:rsidP="005D636E">
            <w:pPr>
              <w:spacing w:before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Tim HARBECKE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(AT </w:t>
            </w:r>
            <w:proofErr w:type="spellStart"/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e.V</w:t>
            </w:r>
            <w:proofErr w:type="spellEnd"/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., Germany)</w:t>
            </w:r>
          </w:p>
        </w:tc>
      </w:tr>
      <w:tr w:rsidR="00AE5506" w:rsidRPr="003043A7" w:rsidTr="005D6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11:45 / 12:00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Q&amp;A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</w:p>
        </w:tc>
      </w:tr>
      <w:tr w:rsidR="00AE5506" w:rsidRPr="003043A7" w:rsidTr="005D636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12:00 / 12:15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Break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</w:p>
        </w:tc>
      </w:tr>
      <w:tr w:rsidR="00AE5506" w:rsidRPr="003043A7" w:rsidTr="005D6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12:15 / 13:45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Round table Industrial relations and social dialogue to face digitalization in the construction sector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Chair: </w:t>
            </w: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Mercedes LANDOLFI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(Chair of the EFBWW Standing Committee Wood)</w:t>
            </w:r>
          </w:p>
          <w:p w:rsidR="00AE5506" w:rsidRPr="003043A7" w:rsidRDefault="00AE5506" w:rsidP="005D636E">
            <w:pPr>
              <w:spacing w:before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Paloma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</w:t>
            </w: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VÁZQUEZ</w:t>
            </w:r>
          </w:p>
          <w:p w:rsidR="00AE5506" w:rsidRPr="003043A7" w:rsidRDefault="00AE5506" w:rsidP="005D636E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(Head of Institutional policy and Employment, Construction and services Federation of CCOO, Spain)</w:t>
            </w:r>
          </w:p>
          <w:p w:rsidR="00AE5506" w:rsidRPr="003043A7" w:rsidRDefault="00AE5506" w:rsidP="005D636E">
            <w:pPr>
              <w:spacing w:before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Magdalena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</w:t>
            </w: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SIKOROWSKA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</w:t>
            </w:r>
          </w:p>
          <w:p w:rsidR="00AE5506" w:rsidRPr="003043A7" w:rsidRDefault="00AE5506" w:rsidP="005D636E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(Policy office, responsible for the topic Digitisation, EFBWW)</w:t>
            </w:r>
          </w:p>
          <w:p w:rsidR="00AE5506" w:rsidRPr="003043A7" w:rsidRDefault="00AE5506" w:rsidP="005D636E">
            <w:pPr>
              <w:spacing w:before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Rolf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</w:t>
            </w: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GEHRING</w:t>
            </w:r>
          </w:p>
          <w:p w:rsidR="00AE5506" w:rsidRPr="003043A7" w:rsidRDefault="00AE5506" w:rsidP="005D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(Political Secretary Wood and OSH, EFBWW)</w:t>
            </w:r>
          </w:p>
          <w:p w:rsidR="00AE5506" w:rsidRPr="003043A7" w:rsidRDefault="00AE5506" w:rsidP="005D636E">
            <w:pPr>
              <w:spacing w:before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 xml:space="preserve">Alessandro GENOVESI 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(General Secretary of FILLEA CGIL, Italy)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proofErr w:type="spellStart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Yuliya</w:t>
            </w:r>
            <w:proofErr w:type="spellEnd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 xml:space="preserve"> SIMEONOVA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(Executive director of WETCO and CITUB officer, Bulgaria)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proofErr w:type="spellStart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Myriam</w:t>
            </w:r>
            <w:proofErr w:type="spellEnd"/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 xml:space="preserve"> OLIVIER 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(Mission head at ASTUS-construction, France)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TBN (Expert from the Belgian Scientific and Technical Centre for Construction, Belgium)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TBN  ( Germany)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</w:p>
        </w:tc>
      </w:tr>
      <w:tr w:rsidR="00AE5506" w:rsidRPr="003043A7" w:rsidTr="005D636E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:rsidR="00AE5506" w:rsidRPr="003043A7" w:rsidRDefault="00AE5506" w:rsidP="005D636E">
            <w:pPr>
              <w:spacing w:before="120" w:after="120"/>
              <w:rPr>
                <w:rFonts w:cstheme="minorHAnsi"/>
                <w:sz w:val="16"/>
                <w:lang w:val="en-GB"/>
              </w:rPr>
            </w:pPr>
            <w:r w:rsidRPr="003043A7">
              <w:rPr>
                <w:rFonts w:cstheme="minorHAnsi"/>
                <w:sz w:val="16"/>
                <w:lang w:val="en-GB"/>
              </w:rPr>
              <w:t>13:45 / 14:00</w:t>
            </w:r>
          </w:p>
        </w:tc>
        <w:tc>
          <w:tcPr>
            <w:tcW w:w="3289" w:type="dxa"/>
          </w:tcPr>
          <w:p w:rsidR="00AE5506" w:rsidRPr="003043A7" w:rsidRDefault="00AE5506" w:rsidP="005D636E">
            <w:pPr>
              <w:tabs>
                <w:tab w:val="left" w:pos="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>Final remarks</w:t>
            </w:r>
          </w:p>
        </w:tc>
        <w:tc>
          <w:tcPr>
            <w:tcW w:w="4856" w:type="dxa"/>
          </w:tcPr>
          <w:p w:rsidR="00AE5506" w:rsidRPr="003043A7" w:rsidRDefault="00AE5506" w:rsidP="005D636E">
            <w:pPr>
              <w:spacing w:before="120"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Serena RUGIERO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(Project coordinator, FDV, Italy)</w:t>
            </w:r>
          </w:p>
          <w:p w:rsidR="00AE5506" w:rsidRPr="003043A7" w:rsidRDefault="00AE5506" w:rsidP="005D636E">
            <w:pPr>
              <w:spacing w:before="120" w:after="120"/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ndara" w:cstheme="minorHAnsi"/>
                <w:sz w:val="16"/>
                <w:szCs w:val="30"/>
                <w:lang w:val="en-GB" w:eastAsia="en-IN"/>
              </w:rPr>
            </w:pPr>
            <w:r w:rsidRPr="003043A7">
              <w:rPr>
                <w:rFonts w:eastAsia="Candara" w:cstheme="minorHAnsi"/>
                <w:b/>
                <w:sz w:val="16"/>
                <w:szCs w:val="30"/>
                <w:lang w:val="en-GB" w:eastAsia="en-IN"/>
              </w:rPr>
              <w:t>Christophe TEISSIER</w:t>
            </w:r>
            <w:r w:rsidRPr="003043A7">
              <w:rPr>
                <w:rFonts w:eastAsia="Candara" w:cstheme="minorHAnsi"/>
                <w:sz w:val="16"/>
                <w:szCs w:val="30"/>
                <w:lang w:val="en-GB" w:eastAsia="en-IN"/>
              </w:rPr>
              <w:t xml:space="preserve"> (ASTREES, France)</w:t>
            </w:r>
          </w:p>
        </w:tc>
      </w:tr>
    </w:tbl>
    <w:p w:rsidR="000960A7" w:rsidRDefault="000960A7">
      <w:bookmarkStart w:id="0" w:name="_GoBack"/>
      <w:bookmarkEnd w:id="0"/>
    </w:p>
    <w:sectPr w:rsidR="00096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06"/>
    <w:rsid w:val="000960A7"/>
    <w:rsid w:val="004060B2"/>
    <w:rsid w:val="005F0384"/>
    <w:rsid w:val="00A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C68A-BCA1-4F13-A711-FF2748EA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06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4-Accentuation5">
    <w:name w:val="List Table 4 Accent 5"/>
    <w:basedOn w:val="TableauNormal"/>
    <w:uiPriority w:val="49"/>
    <w:rsid w:val="00AE5506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1</cp:revision>
  <dcterms:created xsi:type="dcterms:W3CDTF">2021-02-24T09:51:00Z</dcterms:created>
  <dcterms:modified xsi:type="dcterms:W3CDTF">2021-02-24T09:52:00Z</dcterms:modified>
</cp:coreProperties>
</file>